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asciiTheme="minorHAnsi" w:hAnsiTheme="minorHAnsi"/>
          <w:sz w:val="36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6985</wp:posOffset>
            </wp:positionH>
            <wp:positionV relativeFrom="margin">
              <wp:posOffset>-10795</wp:posOffset>
            </wp:positionV>
            <wp:extent cx="838200" cy="124206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z w:val="36"/>
          <w:szCs w:val="36"/>
        </w:rPr>
        <w:t>S</w:t>
      </w:r>
      <w:r>
        <w:rPr>
          <w:rFonts w:asciiTheme="minorHAnsi" w:hAnsiTheme="minorHAnsi"/>
          <w:b/>
          <w:bCs/>
          <w:sz w:val="36"/>
          <w:szCs w:val="36"/>
        </w:rPr>
        <w:t>KRÓCONY REGULAMIN PLEBISCYTU</w:t>
      </w:r>
    </w:p>
    <w:p>
      <w:pPr>
        <w:pStyle w:val="Default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„</w:t>
      </w:r>
      <w:r>
        <w:rPr>
          <w:rFonts w:asciiTheme="minorHAnsi" w:hAnsiTheme="minorHAnsi"/>
          <w:b/>
          <w:bCs/>
          <w:sz w:val="36"/>
          <w:szCs w:val="36"/>
        </w:rPr>
        <w:t>PRZEGLĄDU KONIŃSKIEGO”</w:t>
      </w:r>
    </w:p>
    <w:p>
      <w:pPr>
        <w:pStyle w:val="Default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NA NAJPOPULARNIEJSZEGO SOŁTYSA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WIELKOPOLSKI WSCHODNIEJ 2019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b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</w:r>
    </w:p>
    <w:p>
      <w:pPr>
        <w:pStyle w:val="Default"/>
        <w:numPr>
          <w:ilvl w:val="0"/>
          <w:numId w:val="5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Organizatorem Plebiscytu jest „Wydawnictwo – Przegląd Koniński” Sp. z o.o. z siedzibą w Koninie, </w:t>
        <w:br/>
        <w:t xml:space="preserve">ul. Przemysłowa 9, wpisane do KRS-u pod numerem 0000039266 z kapitałem zakładowym w wysokości 80.200 zł, w pełni wpłaconym, NIP 665-23-66-747, zwany dalej Organizatorem. </w:t>
      </w:r>
    </w:p>
    <w:p>
      <w:pPr>
        <w:pStyle w:val="Default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  <w:tab/>
        <w:t xml:space="preserve">Kandydatów na </w:t>
      </w:r>
      <w:r>
        <w:rPr>
          <w:rFonts w:asciiTheme="minorHAnsi" w:hAnsiTheme="minorHAnsi"/>
          <w:b/>
          <w:bCs/>
          <w:sz w:val="22"/>
          <w:szCs w:val="22"/>
        </w:rPr>
        <w:t xml:space="preserve">NAJPOPULARNIEJSZEGO SOŁTYSA WIELKOPOLSKI WSCHODNIEJ 2019 </w:t>
      </w:r>
      <w:r>
        <w:rPr>
          <w:rFonts w:asciiTheme="minorHAnsi" w:hAnsiTheme="minorHAnsi"/>
          <w:sz w:val="22"/>
          <w:szCs w:val="22"/>
        </w:rPr>
        <w:t xml:space="preserve">do udziału </w:t>
        <w:br/>
        <w:t xml:space="preserve">w Plebiscycie zgłaszają wyłącznie samorządy gminne. </w:t>
      </w:r>
    </w:p>
    <w:p>
      <w:pPr>
        <w:pStyle w:val="Default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  <w:tab/>
        <w:t xml:space="preserve">Każdy samorząd typuje 1 kandydata, sołtysa. Karty zgłoszeniowe kandydata można przesłać pocztą na adres Organizatora, tj. „Wydawnictwo – Przegląd Koniński”, ul. Przemysłowa 9, 62-510 Konin </w:t>
        <w:br/>
        <w:t xml:space="preserve">z dopiskiem: </w:t>
      </w:r>
      <w:r>
        <w:rPr>
          <w:rFonts w:asciiTheme="minorHAnsi" w:hAnsiTheme="minorHAnsi"/>
          <w:b/>
          <w:bCs/>
          <w:sz w:val="22"/>
          <w:szCs w:val="22"/>
        </w:rPr>
        <w:t xml:space="preserve">NAJPOPULARNIEJSZY SOŁTYS WIELKOPOLSKI WSCHODNIEJ 2019 </w:t>
      </w:r>
      <w:r>
        <w:rPr>
          <w:rFonts w:asciiTheme="minorHAnsi" w:hAnsiTheme="minorHAnsi"/>
          <w:sz w:val="22"/>
          <w:szCs w:val="22"/>
        </w:rPr>
        <w:t xml:space="preserve">lub dostarczyć osobiście. Kartę zgłoszeniową również można przesłać e-mailem (skan). </w:t>
      </w:r>
    </w:p>
    <w:p>
      <w:pPr>
        <w:pStyle w:val="Default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  <w:tab/>
        <w:t xml:space="preserve">Uczestnik Plebiscytu to osoba, która prześle co najmniej jedno zgłoszenie za pomocą kuponu lub </w:t>
        <w:br/>
        <w:t xml:space="preserve">SMS-a. Uczestnik wyraża tym samym zgodę na postanowienia niniejszego Regulaminu. </w:t>
      </w:r>
    </w:p>
    <w:p>
      <w:pPr>
        <w:pStyle w:val="Default"/>
        <w:numPr>
          <w:ilvl w:val="0"/>
          <w:numId w:val="6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Głosować na Kandydatów do tytułu </w:t>
      </w:r>
      <w:r>
        <w:rPr>
          <w:rFonts w:asciiTheme="minorHAnsi" w:hAnsiTheme="minorHAnsi"/>
          <w:b/>
          <w:bCs/>
          <w:sz w:val="22"/>
          <w:szCs w:val="22"/>
        </w:rPr>
        <w:t xml:space="preserve">NAJPOPULARNIEJSZEGO SOŁTYSA WIELKOPOLSKI WSCHODNIEJ 2019 </w:t>
      </w:r>
      <w:r>
        <w:rPr>
          <w:rFonts w:asciiTheme="minorHAnsi" w:hAnsiTheme="minorHAnsi"/>
          <w:sz w:val="22"/>
          <w:szCs w:val="22"/>
        </w:rPr>
        <w:t xml:space="preserve">można za pomocą: </w:t>
      </w:r>
    </w:p>
    <w:p>
      <w:pPr>
        <w:pStyle w:val="Default"/>
        <w:spacing w:lineRule="auto" w:line="276"/>
        <w:ind w:left="426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SMS-ów, </w:t>
      </w:r>
    </w:p>
    <w:p>
      <w:pPr>
        <w:pStyle w:val="Default"/>
        <w:spacing w:lineRule="auto" w:line="276"/>
        <w:ind w:left="426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kuponów oryginalnych drukowanych na łamach „Przeglądu Konińskiego”, „Echo Turku” i „Przeglądu Kolskiego”.</w:t>
      </w:r>
    </w:p>
    <w:p>
      <w:pPr>
        <w:pStyle w:val="Default"/>
        <w:spacing w:lineRule="auto" w:line="276"/>
        <w:ind w:left="426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pomocą SMS-ów mogą głosować osoby pełnoletnie mające zdolność do czynności prawnych, które wyślą SMS-a na numer 71051, a w treści wpiszą: </w:t>
      </w:r>
      <w:r>
        <w:rPr>
          <w:rFonts w:asciiTheme="minorHAnsi" w:hAnsiTheme="minorHAnsi"/>
          <w:b/>
          <w:bCs/>
          <w:sz w:val="22"/>
          <w:szCs w:val="22"/>
        </w:rPr>
        <w:t xml:space="preserve">soltys. </w:t>
      </w:r>
      <w:r>
        <w:rPr>
          <w:rFonts w:asciiTheme="minorHAnsi" w:hAnsiTheme="minorHAnsi"/>
          <w:sz w:val="22"/>
          <w:szCs w:val="22"/>
        </w:rPr>
        <w:t xml:space="preserve">oraz numer Kandydata (sołtysa), który przyporządkowany jest nominowanemu sołtysowi (np. </w:t>
      </w:r>
      <w:r>
        <w:rPr>
          <w:rFonts w:asciiTheme="minorHAnsi" w:hAnsiTheme="minorHAnsi"/>
          <w:b/>
          <w:bCs/>
          <w:sz w:val="22"/>
          <w:szCs w:val="22"/>
        </w:rPr>
        <w:t>soltys.99</w:t>
      </w:r>
      <w:r>
        <w:rPr>
          <w:rFonts w:asciiTheme="minorHAnsi" w:hAnsiTheme="minorHAnsi"/>
          <w:sz w:val="22"/>
          <w:szCs w:val="22"/>
        </w:rPr>
        <w:t xml:space="preserve">). Głosowanie SMS-owe będzie trwało od </w:t>
      </w:r>
      <w:r>
        <w:rPr>
          <w:rFonts w:asciiTheme="minorHAnsi" w:hAnsiTheme="minorHAnsi"/>
          <w:b/>
          <w:bCs/>
          <w:sz w:val="22"/>
          <w:szCs w:val="22"/>
        </w:rPr>
        <w:t xml:space="preserve">od 9 lipca 2019 r. od godz. 8.00, do 2 sierpnia 2019 r. do godz. 24.00. </w:t>
      </w:r>
      <w:r>
        <w:rPr>
          <w:rFonts w:asciiTheme="minorHAnsi" w:hAnsiTheme="minorHAnsi"/>
          <w:sz w:val="22"/>
          <w:szCs w:val="22"/>
        </w:rPr>
        <w:t xml:space="preserve">Koszt jednego SMS-a wynosi 1,23 zł z VAT. Jeden uczestnik może przesłać dowolną liczbę SMS-ów. Jeden SMS odpowiada 1 punktowi. Na stronach internetowych widoczny będzie ranking SMS-owy, który może zostać wyłączony pod koniec głosowania. </w:t>
      </w:r>
    </w:p>
    <w:p>
      <w:pPr>
        <w:pStyle w:val="Default"/>
        <w:numPr>
          <w:ilvl w:val="0"/>
          <w:numId w:val="6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pomocą kuponów mogą głosować osoby pełnoletnie mające zdolność do czynności prawnych, które prześlą lub dostarczą do siedziby Organizatora – redakcji „Przeglądu Konińskiego”, ul. Przemysłowa 9, </w:t>
        <w:br/>
        <w:t xml:space="preserve">62-510 Konin, prawidłowo wypełniony oryginalny kupon opublikowany w gazecie: „Przegląd Koniński”, „Echo Turku” i „Przegląd Kolski”. W treści kuponu należy wpisać jedno nazwisko Kandydata (sołtysa), który jest nominowany do tytułu: </w:t>
      </w:r>
      <w:r>
        <w:rPr>
          <w:rFonts w:asciiTheme="minorHAnsi" w:hAnsiTheme="minorHAnsi"/>
          <w:b/>
          <w:bCs/>
          <w:sz w:val="22"/>
          <w:szCs w:val="22"/>
        </w:rPr>
        <w:t xml:space="preserve">NAJPOPULARNIEJSZEGO SOŁTYSA WIELKOPOLSKI WSCHODNIEJ 2019. </w:t>
      </w:r>
      <w:r>
        <w:rPr>
          <w:rFonts w:asciiTheme="minorHAnsi" w:hAnsiTheme="minorHAnsi"/>
          <w:sz w:val="22"/>
          <w:szCs w:val="22"/>
        </w:rPr>
        <w:t xml:space="preserve">Termin składania kuponów (liczy się data dostarczenia kuponów do siedziby Organizatora) </w:t>
      </w:r>
      <w:r>
        <w:rPr>
          <w:rFonts w:asciiTheme="minorHAnsi" w:hAnsiTheme="minorHAnsi"/>
          <w:b/>
          <w:bCs/>
          <w:sz w:val="22"/>
          <w:szCs w:val="22"/>
        </w:rPr>
        <w:t xml:space="preserve">– od 9 lipca 2019 r. od godz. 8.00, do 2 sierpnia 2019 r. do godz. 16.00. </w:t>
      </w:r>
      <w:r>
        <w:rPr>
          <w:rFonts w:asciiTheme="minorHAnsi" w:hAnsiTheme="minorHAnsi"/>
          <w:sz w:val="22"/>
          <w:szCs w:val="22"/>
        </w:rPr>
        <w:t xml:space="preserve">Jeden uczestnik może dostarczyć dowolną ilość kuponów.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Jeden kupon odpowiada 2 punktom tj. 2 pkt otrzymuje każdy kandydat wymieniony w kuponie. </w:t>
      </w:r>
    </w:p>
    <w:p>
      <w:pPr>
        <w:pStyle w:val="Default"/>
        <w:numPr>
          <w:ilvl w:val="0"/>
          <w:numId w:val="6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Zliczenia głosów dokonuje Kapituła Plebiscytu. Wyniki uznane zostaną za ostateczne i objęte tajemnicą do momentu uroczystego ogłoszenia wyników podczas Pikniku Sołtysów. </w:t>
      </w:r>
    </w:p>
    <w:p>
      <w:pPr>
        <w:pStyle w:val="Default"/>
        <w:numPr>
          <w:ilvl w:val="0"/>
          <w:numId w:val="6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Sołtys, który uzyska największą liczbę głosów oddanych za pomocą SMS-ów i kuponów nadesłanych w głosowaniu w całej Wielkopolsce Wschodniej otrzyma tytuł: </w:t>
      </w:r>
      <w:r>
        <w:rPr>
          <w:rFonts w:asciiTheme="minorHAnsi" w:hAnsiTheme="minorHAnsi"/>
          <w:b/>
          <w:bCs/>
          <w:sz w:val="22"/>
          <w:szCs w:val="22"/>
        </w:rPr>
        <w:t xml:space="preserve">NAJPOPULARNIEJSZEGO SOŁTYSA WIELKOPOLSKI WSCHODNIEJ 2019. </w:t>
      </w:r>
    </w:p>
    <w:p>
      <w:pPr>
        <w:pStyle w:val="Default"/>
        <w:numPr>
          <w:ilvl w:val="0"/>
          <w:numId w:val="6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Sołtys, który uzyska największą liczbę głosów oddanych za pomocą SMS-ów i kuponów nadesłanych w głosowaniu w danym powiecie otrzyma tytuł: </w:t>
      </w:r>
      <w:r>
        <w:rPr>
          <w:rFonts w:asciiTheme="minorHAnsi" w:hAnsiTheme="minorHAnsi"/>
          <w:b/>
          <w:bCs/>
          <w:sz w:val="22"/>
          <w:szCs w:val="22"/>
        </w:rPr>
        <w:t xml:space="preserve">SOŁTYSA POWIATU 2019. 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>
        <w:br w:type="page"/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 NAGRODY</w:t>
      </w:r>
    </w:p>
    <w:p>
      <w:pPr>
        <w:pStyle w:val="Default"/>
        <w:spacing w:lineRule="auto" w:line="276"/>
        <w:jc w:val="both"/>
        <w:rPr>
          <w:rFonts w:ascii="Calibri" w:hAnsi="Calibri" w:cs="Times New Roman" w:asciiTheme="minorHAnsi" w:hAnsiTheme="minorHAnsi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Zwycięzcy Plebiscytu otrzymają od Organizatora. </w:t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 Plebiscytu oświadcza, że pokryje kwotę należnego podatku dochodowego w wysokości 10 procent wartości danej nagrody, przekraczającej kwotę 2.000 zł, stosownie do wymogów ustawy o podatku dochodowym od osób fizycznych, podatek zostanie odprowadzony przez Organizatora na konto właściwego Urzędu Skarbowego. </w:t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Nagrody zostaną wręczone podczas Pikniku Sołtysów w dniu 3 sierpnia 2019 r. </w:t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Nagrody dla Zwycięzców Plebiscytu nie odebrane podczas Pikniku Sołtysów w dniu 3 sierpnia 2019 r. zostaną pozostawione do odbioru w siedzibie Organizatora do dnia 16 sierpnia 2019 r. Odbiór nagrody zostanie potwierdzony przez podpisanie protokołu odbioru nagrody. </w:t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przyznane nagrody nie przysługuje ekwiwalent pieniężny ani rzeczowy. Zwycięzca Plebiscytu nie </w:t>
      </w:r>
    </w:p>
    <w:p>
      <w:pPr>
        <w:pStyle w:val="Default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 ponadto prawa do scedowania nagrody na inną osobę. </w:t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Nagrody nie odebrane do dnia 16 sierpnia 2019 r. przepadają i przechodzą na własność </w:t>
      </w:r>
    </w:p>
    <w:p>
      <w:pPr>
        <w:pStyle w:val="Default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Organizatora. </w:t>
      </w:r>
    </w:p>
    <w:p>
      <w:pPr>
        <w:pStyle w:val="Default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Zwycięzcy przysługuje prawo rezygnacji z wygranej nagrody. W takiej sytuacji nagroda przechodzi na własność Organizatora. 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VI REKLAMACJE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Reklamacje związane z Plebiscytem będą przyjmowane przez Organizatora w formie pisemnej na adres Organizatora – ul. Przemysłowa 9, 62-510 Konin w terminie 14 dni od daty zakończenia Plebiscytu.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Reklamacje mogą być zgłaszane przez Kandydatów lub/i osoby zgłaszające Kandydatów.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reklamacje powinny zawierać imię, nazwisko, adres, ewentualnie adres e-mailowy lub numer telefonu osoby zgłaszającej reklamację oraz szczegółowy opis przyczyn reklamacji.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rozstrzygnięcia reklamacji powołana jest trzyosobowa Komisja Reklamacyjna, w skład której wejdą przedstawiciele Organizatora.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przesłania reklamacji złożonej za pośrednictwem poczty, decyduje data jej nadania do Organizatora.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Złożone reklamacje będą rozpatrywane przez Komisję Reklamacyjną nie później niż w terminie 14 dni od daty otrzymania reklamacji.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Zainteresowani zostaną powiadomieni o rozpatrzeniu reklamacji listem poleconym najpóźniej w ciągu 7 dni od dnia rozpatrzenia reklamacji. </w:t>
      </w:r>
    </w:p>
    <w:p>
      <w:pPr>
        <w:pStyle w:val="Default"/>
        <w:numPr>
          <w:ilvl w:val="0"/>
          <w:numId w:val="3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Decyzja Komisji Reklamacyjnej co do zgłoszonej reklamacji jest ostateczna, co nie wyłącza prawa osoby zgłaszającej reklamację do dochodzenia nieuwzględnionych roszczeń na drodze postępowania sądowego. 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VII POSTANOWIENIA KOŃCOWE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</w:r>
    </w:p>
    <w:p>
      <w:pPr>
        <w:pStyle w:val="Default"/>
        <w:numPr>
          <w:ilvl w:val="0"/>
          <w:numId w:val="4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Ogłoszenia wyników Plebiscytu odbędzie się podczas Pikniku Sołtysów w Sompolnie, tj. 3 sierpnia 2019 roku. </w:t>
      </w:r>
    </w:p>
    <w:p>
      <w:pPr>
        <w:pStyle w:val="Default"/>
        <w:numPr>
          <w:ilvl w:val="0"/>
          <w:numId w:val="4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 zastrzega sobie prawo zmian w Regulaminie i zobowiązuje się do ich opublikowania. </w:t>
      </w:r>
    </w:p>
    <w:p>
      <w:pPr>
        <w:pStyle w:val="Default"/>
        <w:numPr>
          <w:ilvl w:val="0"/>
          <w:numId w:val="4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Regulamin wchodzi w życie z dniem 6 sierpnia 2019 r. </w:t>
      </w:r>
    </w:p>
    <w:p>
      <w:pPr>
        <w:pStyle w:val="Default"/>
        <w:numPr>
          <w:ilvl w:val="0"/>
          <w:numId w:val="4"/>
        </w:numPr>
        <w:spacing w:lineRule="auto" w:line="276"/>
        <w:ind w:left="426" w:hanging="426"/>
        <w:jc w:val="both"/>
        <w:rPr/>
      </w:pPr>
      <w:r>
        <w:rPr>
          <w:rFonts w:asciiTheme="minorHAnsi" w:hAnsiTheme="minorHAnsi"/>
          <w:sz w:val="22"/>
          <w:szCs w:val="22"/>
        </w:rPr>
        <w:t xml:space="preserve">Niniejszy Regulamin opublikowany zostaje w gazecie „Przegląd Koniński”, w portalu przegladkoninski.pl i jest dostępny w siedzibie Organizatora. </w:t>
      </w:r>
    </w:p>
    <w:sectPr>
      <w:type w:val="nextPage"/>
      <w:pgSz w:w="11906" w:h="17338"/>
      <w:pgMar w:left="1189" w:right="1073" w:header="0" w:top="1862" w:footer="0" w:bottom="115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1b3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sz w:val="22"/>
    </w:rPr>
  </w:style>
  <w:style w:type="character" w:styleId="ListLabel2">
    <w:name w:val="ListLabel 2"/>
    <w:qFormat/>
    <w:rPr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71b3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1b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4F01-0E02-4053-83C7-E6EE3FDB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LibreOffice/5.4.2.2$Windows_X86_64 LibreOffice_project/22b09f6418e8c2d508a9eaf86b2399209b0990f4</Application>
  <Pages>3</Pages>
  <Words>803</Words>
  <Characters>5155</Characters>
  <CharactersWithSpaces>5936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2019-07-06T07:43:00Z</dcterms:created>
  <dc:creator>Monika</dc:creator>
  <dc:description/>
  <dc:language>pl-PL</dc:language>
  <cp:lastModifiedBy>Monika</cp:lastModifiedBy>
  <cp:lastPrinted>2019-07-06T07:36:00Z</cp:lastPrinted>
  <dcterms:modified xsi:type="dcterms:W3CDTF">2019-07-06T07:43:00Z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